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26079" w14:textId="77777777" w:rsidR="00357AAB" w:rsidRPr="003B2769" w:rsidRDefault="00F65AB0" w:rsidP="00F65AB0">
      <w:pPr>
        <w:jc w:val="center"/>
        <w:rPr>
          <w:rFonts w:ascii="Bodoni MT" w:hAnsi="Bodoni MT"/>
          <w:b/>
          <w:sz w:val="32"/>
          <w:szCs w:val="32"/>
        </w:rPr>
      </w:pPr>
      <w:r w:rsidRPr="003B2769">
        <w:rPr>
          <w:rFonts w:ascii="Bodoni MT" w:hAnsi="Bodoni MT"/>
          <w:b/>
          <w:sz w:val="32"/>
          <w:szCs w:val="32"/>
        </w:rPr>
        <w:t>Review Form</w:t>
      </w:r>
    </w:p>
    <w:p w14:paraId="3443E01A" w14:textId="77777777" w:rsidR="00106900" w:rsidRPr="00F65AB0" w:rsidRDefault="00106900" w:rsidP="00106900">
      <w:pPr>
        <w:rPr>
          <w:rFonts w:ascii="Bodoni MT" w:hAnsi="Bodoni MT"/>
        </w:rPr>
      </w:pP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8B4488" w:rsidRPr="00F65AB0" w14:paraId="5BB35580" w14:textId="77777777" w:rsidTr="003B2769">
        <w:trPr>
          <w:trHeight w:val="1075"/>
        </w:trPr>
        <w:tc>
          <w:tcPr>
            <w:tcW w:w="3062" w:type="dxa"/>
          </w:tcPr>
          <w:p w14:paraId="2AF9214F" w14:textId="77777777" w:rsidR="008B4488" w:rsidRPr="00F65AB0" w:rsidRDefault="00F65AB0" w:rsidP="00F65AB0">
            <w:pPr>
              <w:rPr>
                <w:rFonts w:ascii="Bodoni MT" w:hAnsi="Bodoni MT"/>
              </w:rPr>
            </w:pPr>
            <w:r>
              <w:rPr>
                <w:rFonts w:ascii="Bodoni MT" w:hAnsi="Bodoni MT"/>
              </w:rPr>
              <w:t>Article Nu</w:t>
            </w:r>
            <w:r w:rsidR="00AF6633" w:rsidRPr="00F65AB0">
              <w:rPr>
                <w:rFonts w:ascii="Bodoni MT" w:hAnsi="Bodoni MT"/>
              </w:rPr>
              <w:t>mber:</w:t>
            </w:r>
          </w:p>
        </w:tc>
        <w:tc>
          <w:tcPr>
            <w:tcW w:w="3600" w:type="dxa"/>
          </w:tcPr>
          <w:p w14:paraId="327FA1B3" w14:textId="1D0E8BB5" w:rsidR="008B4488" w:rsidRPr="00F65AB0" w:rsidRDefault="00AF6633">
            <w:pPr>
              <w:rPr>
                <w:rFonts w:ascii="Bodoni MT" w:hAnsi="Bodoni MT"/>
              </w:rPr>
            </w:pPr>
            <w:r w:rsidRPr="00F65AB0">
              <w:rPr>
                <w:rFonts w:ascii="Bodoni MT" w:hAnsi="Bodoni MT"/>
              </w:rPr>
              <w:t xml:space="preserve">Corresponding </w:t>
            </w:r>
            <w:proofErr w:type="gramStart"/>
            <w:r w:rsidRPr="00F65AB0">
              <w:rPr>
                <w:rFonts w:ascii="Bodoni MT" w:hAnsi="Bodoni MT"/>
              </w:rPr>
              <w:t>Author :</w:t>
            </w:r>
            <w:proofErr w:type="gramEnd"/>
            <w:r w:rsidR="008C238F">
              <w:t xml:space="preserve"> </w:t>
            </w:r>
            <w:proofErr w:type="spellStart"/>
            <w:r w:rsidR="008C238F" w:rsidRPr="008C238F">
              <w:rPr>
                <w:rFonts w:ascii="Bodoni MT" w:hAnsi="Bodoni MT"/>
              </w:rPr>
              <w:t>Guntsche</w:t>
            </w:r>
            <w:proofErr w:type="spellEnd"/>
            <w:r w:rsidR="008C238F" w:rsidRPr="008C238F">
              <w:rPr>
                <w:rFonts w:ascii="Bodoni MT" w:hAnsi="Bodoni MT"/>
              </w:rPr>
              <w:t xml:space="preserve"> Zelmira</w:t>
            </w:r>
            <w:r w:rsidR="008C238F">
              <w:rPr>
                <w:rFonts w:ascii="Bodoni MT" w:hAnsi="Bodoni MT"/>
              </w:rPr>
              <w:t xml:space="preserve"> </w:t>
            </w:r>
          </w:p>
        </w:tc>
        <w:tc>
          <w:tcPr>
            <w:tcW w:w="3510" w:type="dxa"/>
          </w:tcPr>
          <w:p w14:paraId="656B2D3C" w14:textId="77777777" w:rsidR="008B4488" w:rsidRPr="00F65AB0" w:rsidRDefault="00AF6633">
            <w:pPr>
              <w:rPr>
                <w:rFonts w:ascii="Bodoni MT" w:hAnsi="Bodoni MT"/>
              </w:rPr>
            </w:pPr>
            <w:r w:rsidRPr="00F65AB0">
              <w:rPr>
                <w:rFonts w:ascii="Bodoni MT" w:hAnsi="Bodoni MT"/>
              </w:rPr>
              <w:t>Reviewer:</w:t>
            </w:r>
            <w:r w:rsidR="003B2769">
              <w:rPr>
                <w:rFonts w:ascii="Bodoni MT" w:hAnsi="Bodoni MT"/>
              </w:rPr>
              <w:br/>
              <w:t>Accepted Date:</w:t>
            </w:r>
            <w:r w:rsidR="003B2769">
              <w:rPr>
                <w:rFonts w:ascii="Bodoni MT" w:hAnsi="Bodoni MT"/>
              </w:rPr>
              <w:br/>
              <w:t>Submission Date:</w:t>
            </w:r>
          </w:p>
        </w:tc>
      </w:tr>
      <w:tr w:rsidR="008B4488" w:rsidRPr="00F65AB0" w14:paraId="012E8252" w14:textId="77777777" w:rsidTr="003B2769">
        <w:trPr>
          <w:trHeight w:val="557"/>
        </w:trPr>
        <w:tc>
          <w:tcPr>
            <w:tcW w:w="3062" w:type="dxa"/>
          </w:tcPr>
          <w:p w14:paraId="09E3EF43" w14:textId="77777777" w:rsidR="008B4488" w:rsidRPr="00F65AB0" w:rsidRDefault="00AF6633">
            <w:pPr>
              <w:rPr>
                <w:rFonts w:ascii="Bodoni MT" w:hAnsi="Bodoni MT"/>
              </w:rPr>
            </w:pPr>
            <w:r w:rsidRPr="00F65AB0">
              <w:rPr>
                <w:rFonts w:ascii="Bodoni MT" w:hAnsi="Bodoni MT"/>
              </w:rPr>
              <w:t>Accept: 1</w:t>
            </w:r>
          </w:p>
        </w:tc>
        <w:tc>
          <w:tcPr>
            <w:tcW w:w="3600" w:type="dxa"/>
          </w:tcPr>
          <w:p w14:paraId="085E9610" w14:textId="77777777" w:rsidR="008B4488" w:rsidRPr="008C238F" w:rsidRDefault="00AF6633" w:rsidP="008C238F">
            <w:pPr>
              <w:pStyle w:val="ListParagraph"/>
              <w:numPr>
                <w:ilvl w:val="0"/>
                <w:numId w:val="2"/>
              </w:numPr>
              <w:rPr>
                <w:rFonts w:ascii="Bodoni MT" w:hAnsi="Bodoni MT"/>
              </w:rPr>
            </w:pPr>
            <w:r w:rsidRPr="008C238F">
              <w:rPr>
                <w:rFonts w:ascii="Bodoni MT" w:hAnsi="Bodoni MT"/>
              </w:rPr>
              <w:t>Minor Revision: 2</w:t>
            </w:r>
          </w:p>
        </w:tc>
        <w:tc>
          <w:tcPr>
            <w:tcW w:w="3510" w:type="dxa"/>
          </w:tcPr>
          <w:p w14:paraId="2FAFAA8C" w14:textId="77777777" w:rsidR="008B4488" w:rsidRPr="00F65AB0" w:rsidRDefault="00AF6633">
            <w:pPr>
              <w:rPr>
                <w:rFonts w:ascii="Bodoni MT" w:hAnsi="Bodoni MT"/>
              </w:rPr>
            </w:pPr>
            <w:r w:rsidRPr="00F65AB0">
              <w:rPr>
                <w:rFonts w:ascii="Bodoni MT" w:hAnsi="Bodoni MT"/>
              </w:rPr>
              <w:t>Major Revision: 3</w:t>
            </w:r>
          </w:p>
        </w:tc>
      </w:tr>
      <w:tr w:rsidR="00AF6633" w:rsidRPr="00F65AB0" w14:paraId="44B8137F" w14:textId="77777777" w:rsidTr="003B2769">
        <w:trPr>
          <w:trHeight w:val="440"/>
        </w:trPr>
        <w:tc>
          <w:tcPr>
            <w:tcW w:w="3062" w:type="dxa"/>
          </w:tcPr>
          <w:p w14:paraId="704A45E0" w14:textId="77777777" w:rsidR="00AF6633" w:rsidRPr="00F65AB0" w:rsidRDefault="00AF6633">
            <w:pPr>
              <w:rPr>
                <w:rFonts w:ascii="Bodoni MT" w:hAnsi="Bodoni MT"/>
              </w:rPr>
            </w:pPr>
            <w:r w:rsidRPr="00F65AB0">
              <w:rPr>
                <w:rFonts w:ascii="Bodoni MT" w:hAnsi="Bodoni MT"/>
              </w:rPr>
              <w:t>Reject: 4</w:t>
            </w:r>
          </w:p>
        </w:tc>
        <w:tc>
          <w:tcPr>
            <w:tcW w:w="3600" w:type="dxa"/>
          </w:tcPr>
          <w:p w14:paraId="6C678428" w14:textId="77777777" w:rsidR="00AF6633" w:rsidRPr="00F65AB0" w:rsidRDefault="00AF6633">
            <w:pPr>
              <w:rPr>
                <w:rFonts w:ascii="Bodoni MT" w:hAnsi="Bodoni MT"/>
              </w:rPr>
            </w:pPr>
            <w:r w:rsidRPr="00F65AB0">
              <w:rPr>
                <w:rFonts w:ascii="Bodoni MT" w:hAnsi="Bodoni MT"/>
              </w:rPr>
              <w:t>Re-revision: 5</w:t>
            </w:r>
          </w:p>
        </w:tc>
        <w:tc>
          <w:tcPr>
            <w:tcW w:w="3510" w:type="dxa"/>
          </w:tcPr>
          <w:p w14:paraId="5A45D98E" w14:textId="77777777" w:rsidR="00AF6633" w:rsidRPr="00F65AB0" w:rsidRDefault="00AF6633">
            <w:pPr>
              <w:rPr>
                <w:rFonts w:ascii="Bodoni MT" w:hAnsi="Bodoni MT"/>
              </w:rPr>
            </w:pPr>
            <w:r w:rsidRPr="00F65AB0">
              <w:rPr>
                <w:rFonts w:ascii="Bodoni MT" w:hAnsi="Bodoni MT"/>
              </w:rPr>
              <w:t>Poor Quality: 6</w:t>
            </w:r>
          </w:p>
        </w:tc>
      </w:tr>
      <w:tr w:rsidR="008B4488" w:rsidRPr="00F65AB0" w14:paraId="411FF0F7" w14:textId="77777777" w:rsidTr="003B2769">
        <w:trPr>
          <w:trHeight w:val="2275"/>
        </w:trPr>
        <w:tc>
          <w:tcPr>
            <w:tcW w:w="10172" w:type="dxa"/>
            <w:gridSpan w:val="3"/>
          </w:tcPr>
          <w:p w14:paraId="64D0D317" w14:textId="77777777" w:rsidR="00105782" w:rsidRDefault="00105782">
            <w:pPr>
              <w:rPr>
                <w:rFonts w:ascii="Bodoni MT" w:hAnsi="Bodoni MT"/>
              </w:rPr>
            </w:pPr>
            <w:r w:rsidRPr="00F65AB0">
              <w:rPr>
                <w:rFonts w:ascii="Bodoni MT" w:hAnsi="Bodoni MT"/>
              </w:rPr>
              <w:t xml:space="preserve">Comments from </w:t>
            </w:r>
            <w:proofErr w:type="gramStart"/>
            <w:r w:rsidRPr="00F65AB0">
              <w:rPr>
                <w:rFonts w:ascii="Bodoni MT" w:hAnsi="Bodoni MT"/>
              </w:rPr>
              <w:t xml:space="preserve">Reviewer </w:t>
            </w:r>
            <w:r>
              <w:rPr>
                <w:rFonts w:ascii="Bodoni MT" w:hAnsi="Bodoni MT"/>
              </w:rPr>
              <w:t>:</w:t>
            </w:r>
            <w:proofErr w:type="gramEnd"/>
            <w:r>
              <w:rPr>
                <w:rFonts w:ascii="Bodoni MT" w:hAnsi="Bodoni MT"/>
              </w:rPr>
              <w:t xml:space="preserve"> </w:t>
            </w:r>
          </w:p>
          <w:p w14:paraId="666320AF" w14:textId="76361B1B" w:rsidR="008C238F" w:rsidRPr="008C238F" w:rsidRDefault="008C238F" w:rsidP="008C238F">
            <w:pPr>
              <w:rPr>
                <w:rFonts w:ascii="Bodoni MT" w:hAnsi="Bodoni MT"/>
              </w:rPr>
            </w:pPr>
            <w:r w:rsidRPr="008C238F">
              <w:rPr>
                <w:rFonts w:ascii="Bodoni MT" w:hAnsi="Bodoni MT"/>
              </w:rPr>
              <w:t>General Comments From Reviewer:</w:t>
            </w:r>
            <w:r>
              <w:rPr>
                <w:rFonts w:ascii="Bodoni MT" w:hAnsi="Bodoni MT"/>
              </w:rPr>
              <w:t xml:space="preserve"> </w:t>
            </w:r>
            <w:r w:rsidRPr="008C238F">
              <w:rPr>
                <w:rFonts w:ascii="Bodoni MT" w:hAnsi="Bodoni MT"/>
              </w:rPr>
              <w:t xml:space="preserve">The article </w:t>
            </w:r>
            <w:proofErr w:type="gramStart"/>
            <w:r w:rsidRPr="008C238F">
              <w:rPr>
                <w:rFonts w:ascii="Bodoni MT" w:hAnsi="Bodoni MT"/>
              </w:rPr>
              <w:t>entitled ’</w:t>
            </w:r>
            <w:proofErr w:type="gramEnd"/>
            <w:r w:rsidRPr="008C238F">
              <w:rPr>
                <w:rFonts w:ascii="Bodoni MT" w:hAnsi="Bodoni MT"/>
              </w:rPr>
              <w:t>’Spontaneous physical activity associates with higher adiponectin/ myostatin ratio and lower cardiometabolic risk in Argentinean children with obesity and parental history of metabolic syndrome’’ fulfils a well-founded need to provide relevant data regarding obesity and obesity-related pathology risk in the pediatric population. Adipose tissue and skeletal muscle are heterogeneous endocrine organs secreting several hormones, with myokines and adipokines being involved in local autocrine/paracrine interactions and crosstalk with other tissues. Although numerous pharmacotherapy options are available for obesity, lifestyle interventions that include physical activity always form an integral part of therapy in these cases. The article is well-balanced and globally well written, in consequence, the paper will be well received by peers in the field. Thus, I recommend this manuscript as a suitable review for publication in the “Journal of Obesity and Metabolic Diseases”, with minor comments.</w:t>
            </w:r>
          </w:p>
          <w:p w14:paraId="39EAA048" w14:textId="14BAC00A" w:rsidR="008C238F" w:rsidRPr="008C238F" w:rsidRDefault="008C238F" w:rsidP="008C238F">
            <w:pPr>
              <w:rPr>
                <w:rFonts w:ascii="Bodoni MT" w:hAnsi="Bodoni MT"/>
              </w:rPr>
            </w:pPr>
            <w:r w:rsidRPr="008C238F">
              <w:rPr>
                <w:rFonts w:ascii="Bodoni MT" w:hAnsi="Bodoni MT"/>
              </w:rPr>
              <w:t>Introduction</w:t>
            </w:r>
            <w:r>
              <w:rPr>
                <w:rFonts w:ascii="Bodoni MT" w:hAnsi="Bodoni MT"/>
              </w:rPr>
              <w:t>:</w:t>
            </w:r>
            <w:r w:rsidRPr="008C238F">
              <w:rPr>
                <w:rFonts w:ascii="Bodoni MT" w:hAnsi="Bodoni MT"/>
              </w:rPr>
              <w:tab/>
              <w:t xml:space="preserve">To improve the quality of the text and its usefulness to the readers, I would ask the authors to </w:t>
            </w:r>
            <w:proofErr w:type="spellStart"/>
            <w:r w:rsidRPr="008C238F">
              <w:rPr>
                <w:rFonts w:ascii="Bodoni MT" w:hAnsi="Bodoni MT"/>
              </w:rPr>
              <w:t>reorganise</w:t>
            </w:r>
            <w:proofErr w:type="spellEnd"/>
            <w:r w:rsidRPr="008C238F">
              <w:rPr>
                <w:rFonts w:ascii="Bodoni MT" w:hAnsi="Bodoni MT"/>
              </w:rPr>
              <w:t xml:space="preserve"> the Introduction section. The presentation of the study results is not required for this part of the main text.</w:t>
            </w:r>
          </w:p>
          <w:p w14:paraId="0447B6DA" w14:textId="77777777" w:rsidR="008C238F" w:rsidRPr="008C238F" w:rsidRDefault="008C238F" w:rsidP="008C238F">
            <w:pPr>
              <w:rPr>
                <w:rFonts w:ascii="Bodoni MT" w:hAnsi="Bodoni MT"/>
              </w:rPr>
            </w:pPr>
            <w:r w:rsidRPr="008C238F">
              <w:rPr>
                <w:rFonts w:ascii="Bodoni MT" w:hAnsi="Bodoni MT"/>
              </w:rPr>
              <w:t>Methodology: It seems to me that the use of the term “sedentary” for children that develop 4-8 hours per week of physical activity is not adequate. The recommendations of CDC-USA (https://health.gov/sites/default/files/2019-10/PAG_ExecutiveSummary.pdf) and WHO (referred by this manuscript) for physical activity in children and adolescents (6-17 y) are at least 1 hour per day (7 hours per week). So, according to that, the category “sedentary” may include active adolescents. I suggest changing to an alternative term. If exists a recommendation that propose a cut-off of 8 hours per week as a measure of active adolescents, it should be mentioned in references. Moreover, the results show metabolic benefits of 4 hour per week or more of physical activities. My suggest for categorization: sedentary/mild active/active/highly active.</w:t>
            </w:r>
          </w:p>
          <w:p w14:paraId="4E3E6AFD" w14:textId="77777777" w:rsidR="008C238F" w:rsidRPr="008C238F" w:rsidRDefault="008C238F" w:rsidP="008C238F">
            <w:pPr>
              <w:rPr>
                <w:rFonts w:ascii="Bodoni MT" w:hAnsi="Bodoni MT"/>
              </w:rPr>
            </w:pPr>
            <w:r w:rsidRPr="008C238F">
              <w:rPr>
                <w:rFonts w:ascii="Bodoni MT" w:hAnsi="Bodoni MT"/>
              </w:rPr>
              <w:t xml:space="preserve">Results: Between line 160 and 164 there are results that also appear in table 2. </w:t>
            </w:r>
            <w:proofErr w:type="spellStart"/>
            <w:r w:rsidRPr="008C238F">
              <w:rPr>
                <w:rFonts w:ascii="Bodoni MT" w:hAnsi="Bodoni MT"/>
              </w:rPr>
              <w:t>Beetween</w:t>
            </w:r>
            <w:proofErr w:type="spellEnd"/>
            <w:r w:rsidRPr="008C238F">
              <w:rPr>
                <w:rFonts w:ascii="Bodoni MT" w:hAnsi="Bodoni MT"/>
              </w:rPr>
              <w:t xml:space="preserve"> line 204 and 216 there are results that also appear in table 1 and 2. I suggest presenting numerical data only in the tables. Reading becomes easier.</w:t>
            </w:r>
          </w:p>
          <w:p w14:paraId="3A3EFF09" w14:textId="1E59CDBA" w:rsidR="00105782" w:rsidRDefault="008C238F" w:rsidP="008C238F">
            <w:pPr>
              <w:rPr>
                <w:rFonts w:ascii="Bodoni MT" w:hAnsi="Bodoni MT"/>
              </w:rPr>
            </w:pPr>
            <w:r w:rsidRPr="008C238F">
              <w:rPr>
                <w:rFonts w:ascii="Bodoni MT" w:hAnsi="Bodoni MT"/>
              </w:rPr>
              <w:t xml:space="preserve">Tables / Figures: Adjust Tables 2, 4 and 5 = line numbers are inside tables. In figure 3, the authors should </w:t>
            </w:r>
            <w:r w:rsidRPr="008C238F">
              <w:rPr>
                <w:rFonts w:ascii="Bodoni MT" w:hAnsi="Bodoni MT"/>
              </w:rPr>
              <w:lastRenderedPageBreak/>
              <w:t>add the Y-axis the Insulinogenic Index (I.I.)</w:t>
            </w:r>
            <w:r>
              <w:rPr>
                <w:rFonts w:ascii="Bodoni MT" w:hAnsi="Bodoni MT"/>
              </w:rPr>
              <w:t xml:space="preserve"> </w:t>
            </w:r>
          </w:p>
          <w:p w14:paraId="1DCAC268" w14:textId="77777777" w:rsidR="00105782" w:rsidRDefault="00105782">
            <w:pPr>
              <w:rPr>
                <w:rFonts w:ascii="Bodoni MT" w:hAnsi="Bodoni MT"/>
              </w:rPr>
            </w:pPr>
          </w:p>
          <w:p w14:paraId="0690C3DC" w14:textId="77777777" w:rsidR="00105782" w:rsidRDefault="00105782">
            <w:pPr>
              <w:rPr>
                <w:rFonts w:ascii="Bodoni MT" w:hAnsi="Bodoni MT"/>
              </w:rPr>
            </w:pPr>
          </w:p>
          <w:p w14:paraId="7AB68B9C" w14:textId="77777777" w:rsidR="00105782" w:rsidRDefault="00105782">
            <w:pPr>
              <w:rPr>
                <w:rFonts w:ascii="Bodoni MT" w:hAnsi="Bodoni MT"/>
              </w:rPr>
            </w:pPr>
          </w:p>
          <w:p w14:paraId="4816E4D2" w14:textId="77777777" w:rsidR="00105782" w:rsidRDefault="00105782">
            <w:pPr>
              <w:rPr>
                <w:rFonts w:ascii="Bodoni MT" w:hAnsi="Bodoni MT"/>
              </w:rPr>
            </w:pPr>
          </w:p>
          <w:p w14:paraId="31551D96" w14:textId="77777777" w:rsidR="00105782" w:rsidRDefault="00105782">
            <w:pPr>
              <w:rPr>
                <w:rFonts w:ascii="Bodoni MT" w:hAnsi="Bodoni MT"/>
              </w:rPr>
            </w:pPr>
          </w:p>
          <w:p w14:paraId="295CE068" w14:textId="77777777" w:rsidR="00105782" w:rsidRDefault="00105782">
            <w:pPr>
              <w:rPr>
                <w:rFonts w:ascii="Bodoni MT" w:hAnsi="Bodoni MT"/>
              </w:rPr>
            </w:pPr>
          </w:p>
          <w:p w14:paraId="6B19B23F" w14:textId="77777777" w:rsidR="00105782" w:rsidRDefault="00105782">
            <w:pPr>
              <w:rPr>
                <w:rFonts w:ascii="Bodoni MT" w:hAnsi="Bodoni MT"/>
              </w:rPr>
            </w:pPr>
          </w:p>
          <w:p w14:paraId="53D80B21" w14:textId="77777777" w:rsidR="00105782" w:rsidRDefault="00105782">
            <w:pPr>
              <w:rPr>
                <w:rFonts w:ascii="Bodoni MT" w:hAnsi="Bodoni MT"/>
              </w:rPr>
            </w:pPr>
          </w:p>
          <w:p w14:paraId="222FCEBA" w14:textId="77777777" w:rsidR="00105782" w:rsidRDefault="00105782">
            <w:pPr>
              <w:rPr>
                <w:rFonts w:ascii="Bodoni MT" w:hAnsi="Bodoni MT"/>
              </w:rPr>
            </w:pPr>
          </w:p>
          <w:p w14:paraId="1F1A71F7" w14:textId="77777777" w:rsidR="00105782" w:rsidRDefault="00105782">
            <w:pPr>
              <w:rPr>
                <w:rFonts w:ascii="Bodoni MT" w:hAnsi="Bodoni MT"/>
              </w:rPr>
            </w:pPr>
          </w:p>
          <w:p w14:paraId="5492D3A4" w14:textId="77777777" w:rsidR="00105782" w:rsidRDefault="00105782">
            <w:pPr>
              <w:rPr>
                <w:rFonts w:ascii="Bodoni MT" w:hAnsi="Bodoni MT"/>
              </w:rPr>
            </w:pPr>
          </w:p>
          <w:p w14:paraId="1FCE1C49" w14:textId="77777777" w:rsidR="00105782" w:rsidRPr="00F65AB0" w:rsidRDefault="00105782">
            <w:pPr>
              <w:rPr>
                <w:rFonts w:ascii="Bodoni MT" w:hAnsi="Bodoni MT"/>
              </w:rPr>
            </w:pPr>
          </w:p>
        </w:tc>
      </w:tr>
    </w:tbl>
    <w:p w14:paraId="016C0269" w14:textId="77777777" w:rsidR="008B4488" w:rsidRPr="00F65AB0" w:rsidRDefault="008B4488">
      <w:pPr>
        <w:rPr>
          <w:rFonts w:ascii="Bodoni MT" w:hAnsi="Bodoni MT"/>
        </w:rPr>
      </w:pPr>
    </w:p>
    <w:p w14:paraId="27A51EFB" w14:textId="46B1BC24" w:rsidR="008B4488" w:rsidRPr="00106900" w:rsidRDefault="008C238F" w:rsidP="00106900">
      <w:pPr>
        <w:rPr>
          <w:rFonts w:ascii="Bodoni MT" w:hAnsi="Bodoni MT"/>
        </w:rPr>
      </w:pPr>
      <w:r>
        <w:rPr>
          <w:rFonts w:ascii="Bodoni MT" w:hAnsi="Bodoni MT"/>
          <w:b/>
        </w:rPr>
        <w:t xml:space="preserve"> </w:t>
      </w:r>
    </w:p>
    <w:sectPr w:rsidR="008B4488" w:rsidRPr="00106900"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64B95" w14:textId="77777777" w:rsidR="008C0623" w:rsidRDefault="008C0623" w:rsidP="00F65AB0">
      <w:pPr>
        <w:spacing w:after="0" w:line="240" w:lineRule="auto"/>
      </w:pPr>
      <w:r>
        <w:separator/>
      </w:r>
    </w:p>
  </w:endnote>
  <w:endnote w:type="continuationSeparator" w:id="0">
    <w:p w14:paraId="373A53B3" w14:textId="77777777" w:rsidR="008C0623" w:rsidRDefault="008C0623"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B35D8" w14:textId="77777777" w:rsidR="008C0623" w:rsidRDefault="008C0623" w:rsidP="00F65AB0">
      <w:pPr>
        <w:spacing w:after="0" w:line="240" w:lineRule="auto"/>
      </w:pPr>
      <w:r>
        <w:separator/>
      </w:r>
    </w:p>
  </w:footnote>
  <w:footnote w:type="continuationSeparator" w:id="0">
    <w:p w14:paraId="2AAB4A61" w14:textId="77777777" w:rsidR="008C0623" w:rsidRDefault="008C0623"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4F4A80"/>
    <w:multiLevelType w:val="hybridMultilevel"/>
    <w:tmpl w:val="BB009A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B4488"/>
    <w:rsid w:val="000B1569"/>
    <w:rsid w:val="00105782"/>
    <w:rsid w:val="00106900"/>
    <w:rsid w:val="003570F3"/>
    <w:rsid w:val="00357AAB"/>
    <w:rsid w:val="003B2769"/>
    <w:rsid w:val="00427F69"/>
    <w:rsid w:val="005D72EB"/>
    <w:rsid w:val="00653DBF"/>
    <w:rsid w:val="00766F94"/>
    <w:rsid w:val="008B4488"/>
    <w:rsid w:val="008C0623"/>
    <w:rsid w:val="008C238F"/>
    <w:rsid w:val="009E66B8"/>
    <w:rsid w:val="00AF6633"/>
    <w:rsid w:val="00B575D0"/>
    <w:rsid w:val="00B8066A"/>
    <w:rsid w:val="00C60A17"/>
    <w:rsid w:val="00F65AB0"/>
    <w:rsid w:val="00F72935"/>
    <w:rsid w:val="00FB43D3"/>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15DCB"/>
  <w15:docId w15:val="{5F4E62EF-1D59-4873-8413-955B3E46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A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Kadali's</dc:creator>
  <cp:keywords/>
  <dc:description/>
  <cp:lastModifiedBy>Ashok Veeraboina</cp:lastModifiedBy>
  <cp:revision>13</cp:revision>
  <dcterms:created xsi:type="dcterms:W3CDTF">2013-07-04T05:50:00Z</dcterms:created>
  <dcterms:modified xsi:type="dcterms:W3CDTF">2022-03-10T13:42:00Z</dcterms:modified>
</cp:coreProperties>
</file>